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D32B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14CA1E4F">
      <w:pPr>
        <w:rPr>
          <w:rFonts w:ascii="宋体" w:hAnsi="宋体" w:eastAsia="宋体"/>
          <w:sz w:val="28"/>
          <w:szCs w:val="28"/>
        </w:rPr>
      </w:pPr>
    </w:p>
    <w:p w14:paraId="4261E88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44"/>
        </w:rPr>
        <w:drawing>
          <wp:inline distT="0" distB="0" distL="0" distR="0">
            <wp:extent cx="3561715" cy="1513840"/>
            <wp:effectExtent l="0" t="0" r="635" b="0"/>
            <wp:docPr id="6" name="图片 6" descr="E:\其他表格等材料\学校校徽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其他表格等材料\学校校徽_副本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4990" cy="15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4782">
      <w:pPr>
        <w:rPr>
          <w:rFonts w:ascii="宋体" w:hAnsi="宋体" w:eastAsia="宋体"/>
          <w:sz w:val="28"/>
          <w:szCs w:val="28"/>
        </w:rPr>
      </w:pPr>
    </w:p>
    <w:p w14:paraId="13A671EB">
      <w:pPr>
        <w:rPr>
          <w:rFonts w:ascii="宋体" w:hAnsi="宋体" w:eastAsia="宋体"/>
          <w:sz w:val="28"/>
          <w:szCs w:val="28"/>
        </w:rPr>
      </w:pPr>
    </w:p>
    <w:p w14:paraId="77433654">
      <w:pPr>
        <w:jc w:val="center"/>
        <w:rPr>
          <w:rFonts w:ascii="黑体" w:hAnsi="黑体" w:eastAsia="黑体"/>
          <w:spacing w:val="40"/>
          <w:sz w:val="84"/>
          <w:szCs w:val="84"/>
        </w:rPr>
      </w:pPr>
      <w:r>
        <w:rPr>
          <w:rFonts w:hint="eastAsia" w:ascii="黑体" w:hAnsi="黑体" w:eastAsia="黑体"/>
          <w:spacing w:val="40"/>
          <w:sz w:val="84"/>
          <w:szCs w:val="84"/>
        </w:rPr>
        <w:t>课程教学设计</w:t>
      </w:r>
    </w:p>
    <w:p w14:paraId="290FF72A">
      <w:pPr>
        <w:jc w:val="left"/>
        <w:rPr>
          <w:rFonts w:ascii="黑体" w:hAnsi="黑体" w:eastAsia="黑体"/>
          <w:sz w:val="72"/>
          <w:szCs w:val="72"/>
        </w:rPr>
      </w:pPr>
    </w:p>
    <w:p w14:paraId="01406672">
      <w:pPr>
        <w:jc w:val="left"/>
        <w:rPr>
          <w:rFonts w:ascii="黑体" w:hAnsi="黑体" w:eastAsia="黑体"/>
          <w:sz w:val="72"/>
          <w:szCs w:val="72"/>
        </w:rPr>
      </w:pPr>
    </w:p>
    <w:p w14:paraId="44BD8355"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教师</w:t>
      </w:r>
      <w:r>
        <w:rPr>
          <w:rFonts w:ascii="黑体" w:hAnsi="黑体" w:eastAsia="黑体"/>
          <w:sz w:val="44"/>
          <w:szCs w:val="44"/>
        </w:rPr>
        <w:t>姓名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</w:rPr>
        <w:t>（选手填）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 </w:t>
      </w:r>
    </w:p>
    <w:p w14:paraId="4FF87244"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学院名称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</w:rPr>
        <w:t>（选手填）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</w:t>
      </w:r>
    </w:p>
    <w:p w14:paraId="6DF8E86B"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课程名称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</w:rPr>
        <w:t>（选手填）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</w:t>
      </w:r>
    </w:p>
    <w:p w14:paraId="1919FBD5"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节段名称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</w:rPr>
        <w:t>（选手填）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</w:t>
      </w:r>
    </w:p>
    <w:p w14:paraId="42417CD2">
      <w:pPr>
        <w:rPr>
          <w:rFonts w:ascii="宋体" w:hAnsi="宋体" w:eastAsia="宋体"/>
          <w:sz w:val="28"/>
          <w:szCs w:val="28"/>
        </w:rPr>
      </w:pPr>
    </w:p>
    <w:p w14:paraId="34611D4D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教务处（教师能力发展中心）制</w:t>
      </w:r>
    </w:p>
    <w:p w14:paraId="125F9607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二〇二三年十月</w:t>
      </w:r>
    </w:p>
    <w:p w14:paraId="2C3515B9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</w:p>
    <w:p w14:paraId="778795A4">
      <w:pPr>
        <w:spacing w:after="156" w:afterLines="5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Cs w:val="21"/>
        </w:rPr>
        <w:t>（一）课程基本信息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5"/>
        <w:gridCol w:w="898"/>
        <w:gridCol w:w="657"/>
        <w:gridCol w:w="519"/>
        <w:gridCol w:w="1037"/>
        <w:gridCol w:w="1037"/>
        <w:gridCol w:w="518"/>
        <w:gridCol w:w="626"/>
        <w:gridCol w:w="930"/>
      </w:tblGrid>
      <w:tr w14:paraId="6E50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129" w:type="dxa"/>
            <w:vAlign w:val="center"/>
          </w:tcPr>
          <w:p w14:paraId="1D202F93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课程编号</w:t>
            </w:r>
          </w:p>
        </w:tc>
        <w:tc>
          <w:tcPr>
            <w:tcW w:w="1843" w:type="dxa"/>
            <w:gridSpan w:val="2"/>
            <w:vAlign w:val="center"/>
          </w:tcPr>
          <w:p w14:paraId="42307D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714A4C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课程名称</w:t>
            </w:r>
          </w:p>
        </w:tc>
        <w:tc>
          <w:tcPr>
            <w:tcW w:w="2074" w:type="dxa"/>
            <w:gridSpan w:val="2"/>
            <w:vAlign w:val="center"/>
          </w:tcPr>
          <w:p w14:paraId="2AFFDE1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781565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学分</w:t>
            </w:r>
          </w:p>
        </w:tc>
        <w:tc>
          <w:tcPr>
            <w:tcW w:w="930" w:type="dxa"/>
            <w:vAlign w:val="center"/>
          </w:tcPr>
          <w:p w14:paraId="19E1BC6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91E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2074" w:type="dxa"/>
            <w:gridSpan w:val="2"/>
            <w:vAlign w:val="center"/>
          </w:tcPr>
          <w:p w14:paraId="0FA8F11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学时</w:t>
            </w:r>
          </w:p>
        </w:tc>
        <w:tc>
          <w:tcPr>
            <w:tcW w:w="6222" w:type="dxa"/>
            <w:gridSpan w:val="8"/>
          </w:tcPr>
          <w:p w14:paraId="010B52E6"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总学时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</w:p>
          <w:p w14:paraId="5D2EB3CD"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理论学时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实验学时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上机学时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</w:p>
        </w:tc>
      </w:tr>
      <w:tr w14:paraId="3A2E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14:paraId="120649B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课程类别</w:t>
            </w:r>
          </w:p>
        </w:tc>
        <w:tc>
          <w:tcPr>
            <w:tcW w:w="6222" w:type="dxa"/>
            <w:gridSpan w:val="8"/>
            <w:vAlign w:val="center"/>
          </w:tcPr>
          <w:p w14:paraId="79A297CD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□通识课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□公共基础课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□专业课</w:t>
            </w:r>
          </w:p>
        </w:tc>
      </w:tr>
      <w:tr w14:paraId="5E9E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13DFA8B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6222" w:type="dxa"/>
            <w:gridSpan w:val="8"/>
            <w:vAlign w:val="center"/>
          </w:tcPr>
          <w:p w14:paraId="7BB0E3E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□思想政治理论课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□创新创业教育课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□实验课</w:t>
            </w:r>
          </w:p>
        </w:tc>
      </w:tr>
      <w:tr w14:paraId="56E5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074" w:type="dxa"/>
            <w:gridSpan w:val="2"/>
            <w:vAlign w:val="center"/>
          </w:tcPr>
          <w:p w14:paraId="01EE5AF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课程性质</w:t>
            </w:r>
          </w:p>
        </w:tc>
        <w:tc>
          <w:tcPr>
            <w:tcW w:w="6222" w:type="dxa"/>
            <w:gridSpan w:val="8"/>
            <w:vAlign w:val="center"/>
          </w:tcPr>
          <w:p w14:paraId="7F20600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□必修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□选修</w:t>
            </w:r>
          </w:p>
        </w:tc>
      </w:tr>
      <w:tr w14:paraId="37D7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74" w:type="dxa"/>
            <w:gridSpan w:val="2"/>
            <w:vAlign w:val="center"/>
          </w:tcPr>
          <w:p w14:paraId="751F80D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考核方式</w:t>
            </w:r>
          </w:p>
        </w:tc>
        <w:tc>
          <w:tcPr>
            <w:tcW w:w="6222" w:type="dxa"/>
            <w:gridSpan w:val="8"/>
            <w:vAlign w:val="center"/>
          </w:tcPr>
          <w:p w14:paraId="2A10D38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□考试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□考查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□其它方式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</w:t>
            </w:r>
          </w:p>
        </w:tc>
      </w:tr>
      <w:tr w14:paraId="267F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074" w:type="dxa"/>
            <w:gridSpan w:val="2"/>
            <w:vAlign w:val="center"/>
          </w:tcPr>
          <w:p w14:paraId="691C934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成绩评定方式</w:t>
            </w:r>
          </w:p>
        </w:tc>
        <w:tc>
          <w:tcPr>
            <w:tcW w:w="6222" w:type="dxa"/>
            <w:gridSpan w:val="8"/>
            <w:vAlign w:val="center"/>
          </w:tcPr>
          <w:p w14:paraId="6935A23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平时成绩**%：线上学习*%＋课堂参与*%＋课堂考勤*%＋</w:t>
            </w:r>
            <w:r>
              <w:rPr>
                <w:rFonts w:ascii="宋体" w:hAnsi="宋体" w:eastAsia="宋体"/>
                <w:szCs w:val="21"/>
              </w:rPr>
              <w:t>…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52685D7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期中考试**%。</w:t>
            </w:r>
          </w:p>
          <w:p w14:paraId="2399E1E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期末考试**%。</w:t>
            </w:r>
          </w:p>
        </w:tc>
      </w:tr>
      <w:tr w14:paraId="3100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74" w:type="dxa"/>
            <w:gridSpan w:val="2"/>
            <w:vAlign w:val="center"/>
          </w:tcPr>
          <w:p w14:paraId="2EEA79E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开课年级</w:t>
            </w:r>
          </w:p>
        </w:tc>
        <w:tc>
          <w:tcPr>
            <w:tcW w:w="6222" w:type="dxa"/>
            <w:gridSpan w:val="8"/>
            <w:vAlign w:val="center"/>
          </w:tcPr>
          <w:p w14:paraId="51A67A6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2C49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74" w:type="dxa"/>
            <w:gridSpan w:val="2"/>
            <w:vAlign w:val="center"/>
          </w:tcPr>
          <w:p w14:paraId="35E49BD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面向专业</w:t>
            </w:r>
          </w:p>
        </w:tc>
        <w:tc>
          <w:tcPr>
            <w:tcW w:w="6222" w:type="dxa"/>
            <w:gridSpan w:val="8"/>
            <w:vAlign w:val="center"/>
          </w:tcPr>
          <w:p w14:paraId="65D9B51B">
            <w:pPr>
              <w:rPr>
                <w:rFonts w:ascii="宋体" w:hAnsi="宋体" w:eastAsia="宋体"/>
                <w:szCs w:val="21"/>
              </w:rPr>
            </w:pPr>
          </w:p>
        </w:tc>
      </w:tr>
      <w:tr w14:paraId="3147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 w14:paraId="259DDF4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先修（前序）课程名称</w:t>
            </w:r>
          </w:p>
        </w:tc>
        <w:tc>
          <w:tcPr>
            <w:tcW w:w="6222" w:type="dxa"/>
            <w:gridSpan w:val="8"/>
            <w:vAlign w:val="center"/>
          </w:tcPr>
          <w:p w14:paraId="654FE5B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3096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74" w:type="dxa"/>
            <w:gridSpan w:val="2"/>
            <w:vAlign w:val="center"/>
          </w:tcPr>
          <w:p w14:paraId="180BC6A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后续课程名称</w:t>
            </w:r>
          </w:p>
        </w:tc>
        <w:tc>
          <w:tcPr>
            <w:tcW w:w="6222" w:type="dxa"/>
            <w:gridSpan w:val="8"/>
            <w:vAlign w:val="center"/>
          </w:tcPr>
          <w:p w14:paraId="42C933BA">
            <w:pPr>
              <w:rPr>
                <w:rFonts w:ascii="宋体" w:hAnsi="宋体" w:eastAsia="宋体"/>
                <w:szCs w:val="21"/>
              </w:rPr>
            </w:pPr>
          </w:p>
        </w:tc>
      </w:tr>
      <w:tr w14:paraId="1924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14:paraId="12B5DB7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</w:t>
            </w:r>
          </w:p>
        </w:tc>
        <w:tc>
          <w:tcPr>
            <w:tcW w:w="6222" w:type="dxa"/>
            <w:gridSpan w:val="8"/>
            <w:vAlign w:val="center"/>
          </w:tcPr>
          <w:p w14:paraId="798E093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□统编教材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□自编教材或讲义</w:t>
            </w:r>
          </w:p>
        </w:tc>
      </w:tr>
      <w:tr w14:paraId="66FF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3123DE4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2C60D84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书名</w:t>
            </w:r>
          </w:p>
        </w:tc>
        <w:tc>
          <w:tcPr>
            <w:tcW w:w="1556" w:type="dxa"/>
            <w:gridSpan w:val="2"/>
            <w:vAlign w:val="center"/>
          </w:tcPr>
          <w:p w14:paraId="68D2578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作者</w:t>
            </w:r>
          </w:p>
        </w:tc>
        <w:tc>
          <w:tcPr>
            <w:tcW w:w="1555" w:type="dxa"/>
            <w:gridSpan w:val="2"/>
            <w:vAlign w:val="center"/>
          </w:tcPr>
          <w:p w14:paraId="5F66E8C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出版社</w:t>
            </w:r>
          </w:p>
        </w:tc>
        <w:tc>
          <w:tcPr>
            <w:tcW w:w="1556" w:type="dxa"/>
            <w:gridSpan w:val="2"/>
            <w:vAlign w:val="center"/>
          </w:tcPr>
          <w:p w14:paraId="18E3FAC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出版时间</w:t>
            </w:r>
          </w:p>
        </w:tc>
      </w:tr>
      <w:tr w14:paraId="0D44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05704CE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56A7CE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E350F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D1D8E2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F40AD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04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 w14:paraId="6527AC4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7EE2E7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DFBD6E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D07FDE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AA49F7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57E0AD89">
      <w:pPr>
        <w:rPr>
          <w:rFonts w:ascii="宋体" w:hAnsi="宋体" w:eastAsia="宋体"/>
          <w:b/>
          <w:bCs/>
          <w:szCs w:val="21"/>
        </w:rPr>
      </w:pPr>
    </w:p>
    <w:p w14:paraId="038566E6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（二）教学节段基本信息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10"/>
        <w:gridCol w:w="2074"/>
        <w:gridCol w:w="2074"/>
      </w:tblGrid>
      <w:tr w14:paraId="1F98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4FFDB2E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周次</w:t>
            </w:r>
          </w:p>
        </w:tc>
        <w:tc>
          <w:tcPr>
            <w:tcW w:w="2310" w:type="dxa"/>
            <w:vAlign w:val="center"/>
          </w:tcPr>
          <w:p w14:paraId="0AF6F2E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538F3D8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课时数</w:t>
            </w:r>
          </w:p>
        </w:tc>
        <w:tc>
          <w:tcPr>
            <w:tcW w:w="2074" w:type="dxa"/>
            <w:vAlign w:val="center"/>
          </w:tcPr>
          <w:p w14:paraId="56BD614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2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vAlign w:val="center"/>
          </w:tcPr>
          <w:p w14:paraId="23AC6A9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教学章、节</w:t>
            </w:r>
          </w:p>
        </w:tc>
        <w:tc>
          <w:tcPr>
            <w:tcW w:w="6458" w:type="dxa"/>
            <w:gridSpan w:val="3"/>
            <w:vAlign w:val="center"/>
          </w:tcPr>
          <w:p w14:paraId="1BB8B4F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DD4F476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（三）教学分析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5A59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  <w:jc w:val="center"/>
        </w:trPr>
        <w:tc>
          <w:tcPr>
            <w:tcW w:w="1838" w:type="dxa"/>
            <w:vAlign w:val="center"/>
          </w:tcPr>
          <w:p w14:paraId="3FDFC4C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学情分析</w:t>
            </w:r>
          </w:p>
        </w:tc>
        <w:tc>
          <w:tcPr>
            <w:tcW w:w="6458" w:type="dxa"/>
          </w:tcPr>
          <w:p w14:paraId="32B7E093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029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4B864B5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学习目标</w:t>
            </w:r>
          </w:p>
        </w:tc>
        <w:tc>
          <w:tcPr>
            <w:tcW w:w="6458" w:type="dxa"/>
          </w:tcPr>
          <w:p w14:paraId="737DFD07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知识目标：</w:t>
            </w:r>
          </w:p>
          <w:p w14:paraId="13F1C80F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7C21ABBE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1AA63041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5422F8B6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能力目标：</w:t>
            </w:r>
          </w:p>
          <w:p w14:paraId="40ACD016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22EB6978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5E9620B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7321182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素质目标：</w:t>
            </w:r>
          </w:p>
          <w:p w14:paraId="24CC1F7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6F8537A4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0E1DACAC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501568B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思政目标：</w:t>
            </w:r>
          </w:p>
          <w:p w14:paraId="6AAD8CEC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773F748B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 w14:paraId="7A749BD3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056B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838" w:type="dxa"/>
            <w:vAlign w:val="center"/>
          </w:tcPr>
          <w:p w14:paraId="3FC1EC31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教学思想</w:t>
            </w:r>
          </w:p>
        </w:tc>
        <w:tc>
          <w:tcPr>
            <w:tcW w:w="6458" w:type="dxa"/>
          </w:tcPr>
          <w:p w14:paraId="104355C2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5A90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38" w:type="dxa"/>
            <w:vAlign w:val="center"/>
          </w:tcPr>
          <w:p w14:paraId="26397E6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教学内容</w:t>
            </w:r>
          </w:p>
        </w:tc>
        <w:tc>
          <w:tcPr>
            <w:tcW w:w="6458" w:type="dxa"/>
          </w:tcPr>
          <w:p w14:paraId="7E4A9D86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（建议用思维导图）</w:t>
            </w:r>
          </w:p>
        </w:tc>
      </w:tr>
      <w:tr w14:paraId="0A9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38" w:type="dxa"/>
            <w:vAlign w:val="center"/>
          </w:tcPr>
          <w:p w14:paraId="4CDBE3B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教学重点</w:t>
            </w:r>
          </w:p>
        </w:tc>
        <w:tc>
          <w:tcPr>
            <w:tcW w:w="6458" w:type="dxa"/>
          </w:tcPr>
          <w:p w14:paraId="4B7E0B5D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1B50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38" w:type="dxa"/>
            <w:vAlign w:val="center"/>
          </w:tcPr>
          <w:p w14:paraId="532039F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教学难点</w:t>
            </w:r>
          </w:p>
        </w:tc>
        <w:tc>
          <w:tcPr>
            <w:tcW w:w="6458" w:type="dxa"/>
          </w:tcPr>
          <w:p w14:paraId="22416DC5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43D0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838" w:type="dxa"/>
            <w:vAlign w:val="center"/>
          </w:tcPr>
          <w:p w14:paraId="157FB29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主要教学资源</w:t>
            </w:r>
          </w:p>
        </w:tc>
        <w:tc>
          <w:tcPr>
            <w:tcW w:w="6458" w:type="dxa"/>
          </w:tcPr>
          <w:p w14:paraId="65DC88F7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7DF3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838" w:type="dxa"/>
            <w:vAlign w:val="center"/>
          </w:tcPr>
          <w:p w14:paraId="0E45596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主要教学方法</w:t>
            </w:r>
          </w:p>
        </w:tc>
        <w:tc>
          <w:tcPr>
            <w:tcW w:w="6458" w:type="dxa"/>
          </w:tcPr>
          <w:p w14:paraId="56FB2623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</w:tbl>
    <w:p w14:paraId="4599D86A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</w:p>
    <w:p w14:paraId="36A67CDC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（四）教学策略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6D52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838" w:type="dxa"/>
            <w:vAlign w:val="center"/>
          </w:tcPr>
          <w:p w14:paraId="6FFF072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教学设计思路</w:t>
            </w:r>
          </w:p>
        </w:tc>
        <w:tc>
          <w:tcPr>
            <w:tcW w:w="6458" w:type="dxa"/>
          </w:tcPr>
          <w:p w14:paraId="481693B3">
            <w:pPr>
              <w:pStyle w:val="4"/>
              <w:shd w:val="clear" w:color="auto" w:fill="FFFFFF"/>
              <w:spacing w:before="0" w:beforeAutospacing="0" w:after="0" w:afterAutospacing="0"/>
              <w:ind w:firstLine="480" w:firstLineChars="200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 w14:paraId="2379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838" w:type="dxa"/>
            <w:vAlign w:val="center"/>
          </w:tcPr>
          <w:p w14:paraId="26B423A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教学流程安排</w:t>
            </w:r>
          </w:p>
        </w:tc>
        <w:tc>
          <w:tcPr>
            <w:tcW w:w="6458" w:type="dxa"/>
          </w:tcPr>
          <w:p w14:paraId="0D49446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B5D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838" w:type="dxa"/>
            <w:vAlign w:val="center"/>
          </w:tcPr>
          <w:p w14:paraId="7D63223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板书设计</w:t>
            </w:r>
          </w:p>
        </w:tc>
        <w:tc>
          <w:tcPr>
            <w:tcW w:w="6458" w:type="dxa"/>
          </w:tcPr>
          <w:p w14:paraId="23652092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02A0782F">
      <w:pPr>
        <w:jc w:val="center"/>
        <w:rPr>
          <w:rFonts w:ascii="宋体" w:hAnsi="宋体" w:eastAsia="宋体"/>
          <w:sz w:val="28"/>
          <w:szCs w:val="28"/>
        </w:rPr>
      </w:pPr>
    </w:p>
    <w:p w14:paraId="0B2E9EFD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（五）教学实施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63"/>
        <w:gridCol w:w="1429"/>
        <w:gridCol w:w="2721"/>
        <w:gridCol w:w="1985"/>
        <w:gridCol w:w="1071"/>
      </w:tblGrid>
      <w:tr w14:paraId="6594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90" w:type="dxa"/>
            <w:gridSpan w:val="2"/>
            <w:vAlign w:val="center"/>
          </w:tcPr>
          <w:p w14:paraId="689366F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教学环节</w:t>
            </w:r>
          </w:p>
        </w:tc>
        <w:tc>
          <w:tcPr>
            <w:tcW w:w="1429" w:type="dxa"/>
            <w:vAlign w:val="center"/>
          </w:tcPr>
          <w:p w14:paraId="08BC3A1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教、学形式</w:t>
            </w:r>
          </w:p>
        </w:tc>
        <w:tc>
          <w:tcPr>
            <w:tcW w:w="2721" w:type="dxa"/>
            <w:vAlign w:val="center"/>
          </w:tcPr>
          <w:p w14:paraId="01E1EB4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教、学活动</w:t>
            </w:r>
          </w:p>
        </w:tc>
        <w:tc>
          <w:tcPr>
            <w:tcW w:w="1985" w:type="dxa"/>
            <w:vAlign w:val="center"/>
          </w:tcPr>
          <w:p w14:paraId="7FA284C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教学与信息化手段</w:t>
            </w:r>
          </w:p>
          <w:p w14:paraId="6BB2CCC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设计意图</w:t>
            </w:r>
          </w:p>
        </w:tc>
        <w:tc>
          <w:tcPr>
            <w:tcW w:w="1071" w:type="dxa"/>
            <w:vAlign w:val="center"/>
          </w:tcPr>
          <w:p w14:paraId="1342AD5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时间分配</w:t>
            </w:r>
          </w:p>
        </w:tc>
      </w:tr>
      <w:tr w14:paraId="5E0A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restart"/>
            <w:vAlign w:val="center"/>
          </w:tcPr>
          <w:p w14:paraId="4133AFC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课前</w:t>
            </w:r>
          </w:p>
        </w:tc>
        <w:tc>
          <w:tcPr>
            <w:tcW w:w="663" w:type="dxa"/>
            <w:vMerge w:val="restart"/>
            <w:vAlign w:val="center"/>
          </w:tcPr>
          <w:p w14:paraId="22492D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课前准备</w:t>
            </w:r>
          </w:p>
        </w:tc>
        <w:tc>
          <w:tcPr>
            <w:tcW w:w="1429" w:type="dxa"/>
            <w:vMerge w:val="restart"/>
            <w:vAlign w:val="center"/>
          </w:tcPr>
          <w:p w14:paraId="3083E1C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1523083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73120DFA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AF475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68553FC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E09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50C0CAD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1C9810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3454EEC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73B59993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4B9DE766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82D8E4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267459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ED8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restart"/>
            <w:vAlign w:val="center"/>
          </w:tcPr>
          <w:p w14:paraId="43469C43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课中</w:t>
            </w:r>
          </w:p>
        </w:tc>
        <w:tc>
          <w:tcPr>
            <w:tcW w:w="663" w:type="dxa"/>
            <w:vMerge w:val="restart"/>
            <w:vAlign w:val="center"/>
          </w:tcPr>
          <w:p w14:paraId="57D49C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导入新课</w:t>
            </w:r>
          </w:p>
        </w:tc>
        <w:tc>
          <w:tcPr>
            <w:tcW w:w="1429" w:type="dxa"/>
            <w:vMerge w:val="restart"/>
            <w:vAlign w:val="center"/>
          </w:tcPr>
          <w:p w14:paraId="554728D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5FDD787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1D084B22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5F02BF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2831600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A14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53B1F36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291D324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050CAB4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2BB3A7E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5296B8B7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11ABB8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1C4055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7BA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continue"/>
            <w:vAlign w:val="center"/>
          </w:tcPr>
          <w:p w14:paraId="783CF8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00BE55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课堂讲授</w:t>
            </w:r>
          </w:p>
        </w:tc>
        <w:tc>
          <w:tcPr>
            <w:tcW w:w="1429" w:type="dxa"/>
            <w:vMerge w:val="restart"/>
            <w:vAlign w:val="center"/>
          </w:tcPr>
          <w:p w14:paraId="03E91DB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4FE3F259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30B9DA7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680E3D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3A1007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3CF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2000B43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6F5762E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14C7081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286258A4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276AD68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E423C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273DFB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6AE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continue"/>
          </w:tcPr>
          <w:p w14:paraId="16EC42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7F0903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课程拓展</w:t>
            </w:r>
          </w:p>
        </w:tc>
        <w:tc>
          <w:tcPr>
            <w:tcW w:w="1429" w:type="dxa"/>
            <w:vMerge w:val="restart"/>
            <w:vAlign w:val="center"/>
          </w:tcPr>
          <w:p w14:paraId="14BCE4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7A7D937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13E1B38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5C78C3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6AEFC4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746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</w:tcPr>
          <w:p w14:paraId="1EF085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4F9AD2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421D924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4692FE51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4691F268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6DB25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289A30A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61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427" w:type="dxa"/>
            <w:vMerge w:val="continue"/>
            <w:vAlign w:val="center"/>
          </w:tcPr>
          <w:p w14:paraId="6CB4E84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6673AA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归纳总结</w:t>
            </w:r>
          </w:p>
        </w:tc>
        <w:tc>
          <w:tcPr>
            <w:tcW w:w="1429" w:type="dxa"/>
            <w:vMerge w:val="restart"/>
            <w:vAlign w:val="center"/>
          </w:tcPr>
          <w:p w14:paraId="6B72D94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67A5F71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教师：</w:t>
            </w:r>
          </w:p>
          <w:p w14:paraId="6AF3A6CE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35A8C1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45ACC46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479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427" w:type="dxa"/>
            <w:vMerge w:val="continue"/>
            <w:vAlign w:val="center"/>
          </w:tcPr>
          <w:p w14:paraId="1508FB6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 w14:paraId="1609DBE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68CA01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4CA1412B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</w:t>
            </w:r>
          </w:p>
          <w:p w14:paraId="22B7E46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21122C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6131E9B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377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27" w:type="dxa"/>
            <w:vAlign w:val="center"/>
          </w:tcPr>
          <w:p w14:paraId="61B5E825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课后</w:t>
            </w:r>
          </w:p>
        </w:tc>
        <w:tc>
          <w:tcPr>
            <w:tcW w:w="663" w:type="dxa"/>
            <w:vAlign w:val="center"/>
          </w:tcPr>
          <w:p w14:paraId="608AA35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作业练习</w:t>
            </w:r>
          </w:p>
        </w:tc>
        <w:tc>
          <w:tcPr>
            <w:tcW w:w="1429" w:type="dxa"/>
            <w:vAlign w:val="center"/>
          </w:tcPr>
          <w:p w14:paraId="2656756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1" w:type="dxa"/>
          </w:tcPr>
          <w:p w14:paraId="001F0D91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11036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F7EA45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3389E49">
      <w:pPr>
        <w:jc w:val="center"/>
        <w:rPr>
          <w:rFonts w:ascii="宋体" w:hAnsi="宋体" w:eastAsia="宋体"/>
          <w:sz w:val="28"/>
          <w:szCs w:val="28"/>
        </w:rPr>
      </w:pPr>
    </w:p>
    <w:p w14:paraId="5A1F8083">
      <w:pPr>
        <w:spacing w:after="156" w:afterLines="5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（六）教学评价与反馈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2AAC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696" w:type="dxa"/>
            <w:vAlign w:val="center"/>
          </w:tcPr>
          <w:p w14:paraId="2B3320C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教学评价</w:t>
            </w:r>
          </w:p>
        </w:tc>
        <w:tc>
          <w:tcPr>
            <w:tcW w:w="6600" w:type="dxa"/>
          </w:tcPr>
          <w:p w14:paraId="1A8D805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</w:rPr>
              <w:t>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7C22268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2BC7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过程性评价设计：</w:t>
            </w:r>
          </w:p>
          <w:p w14:paraId="014EB67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0E1FDF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6EFB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C567E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30CEE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2CDCA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总结性评价设计：</w:t>
            </w:r>
          </w:p>
          <w:p w14:paraId="197FD4E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D946B6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43BA90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66BE6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BB36E1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A1CBC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92E8D7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评价结果分析：</w:t>
            </w:r>
          </w:p>
        </w:tc>
      </w:tr>
      <w:tr w14:paraId="363F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  <w:jc w:val="center"/>
        </w:trPr>
        <w:tc>
          <w:tcPr>
            <w:tcW w:w="1696" w:type="dxa"/>
            <w:vAlign w:val="center"/>
          </w:tcPr>
          <w:p w14:paraId="2374E30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评价反馈</w:t>
            </w:r>
          </w:p>
        </w:tc>
        <w:tc>
          <w:tcPr>
            <w:tcW w:w="6600" w:type="dxa"/>
          </w:tcPr>
          <w:p w14:paraId="21E3D97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评价的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 w14:paraId="185822D4">
      <w:pPr>
        <w:jc w:val="center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555606"/>
      <w:docPartObj>
        <w:docPartGallery w:val="autotext"/>
      </w:docPartObj>
    </w:sdtPr>
    <w:sdtContent>
      <w:p w14:paraId="426C99E6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3FA965F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ODA2ZWU1YjI0ZDQzNzAxOGQ0NDBmY2MzMGE5YjUifQ=="/>
  </w:docVars>
  <w:rsids>
    <w:rsidRoot w:val="00E329BD"/>
    <w:rsid w:val="00067017"/>
    <w:rsid w:val="00073DEB"/>
    <w:rsid w:val="000A179D"/>
    <w:rsid w:val="000D360E"/>
    <w:rsid w:val="000F7766"/>
    <w:rsid w:val="0011656F"/>
    <w:rsid w:val="001647FA"/>
    <w:rsid w:val="00185419"/>
    <w:rsid w:val="001D348C"/>
    <w:rsid w:val="002153E5"/>
    <w:rsid w:val="0023538F"/>
    <w:rsid w:val="00240949"/>
    <w:rsid w:val="00242246"/>
    <w:rsid w:val="002B1A8A"/>
    <w:rsid w:val="002B2958"/>
    <w:rsid w:val="002B635E"/>
    <w:rsid w:val="002C57EA"/>
    <w:rsid w:val="002D4194"/>
    <w:rsid w:val="00362448"/>
    <w:rsid w:val="00392B52"/>
    <w:rsid w:val="003A1E00"/>
    <w:rsid w:val="003B45E6"/>
    <w:rsid w:val="003B694D"/>
    <w:rsid w:val="003F7898"/>
    <w:rsid w:val="004023BA"/>
    <w:rsid w:val="00434B5C"/>
    <w:rsid w:val="00442B2C"/>
    <w:rsid w:val="00531795"/>
    <w:rsid w:val="00604FA2"/>
    <w:rsid w:val="00626128"/>
    <w:rsid w:val="006364CB"/>
    <w:rsid w:val="006713F6"/>
    <w:rsid w:val="006C24A4"/>
    <w:rsid w:val="00765E63"/>
    <w:rsid w:val="007B2ACD"/>
    <w:rsid w:val="0080639F"/>
    <w:rsid w:val="008A697E"/>
    <w:rsid w:val="008B6C05"/>
    <w:rsid w:val="0094402B"/>
    <w:rsid w:val="00982EA6"/>
    <w:rsid w:val="009F758B"/>
    <w:rsid w:val="009F75E4"/>
    <w:rsid w:val="00A47E63"/>
    <w:rsid w:val="00A75EE1"/>
    <w:rsid w:val="00AC4B4A"/>
    <w:rsid w:val="00B16F66"/>
    <w:rsid w:val="00B700B5"/>
    <w:rsid w:val="00BB528A"/>
    <w:rsid w:val="00BB6BBB"/>
    <w:rsid w:val="00BC035E"/>
    <w:rsid w:val="00BD0661"/>
    <w:rsid w:val="00C946C1"/>
    <w:rsid w:val="00CE5120"/>
    <w:rsid w:val="00D466BC"/>
    <w:rsid w:val="00D65526"/>
    <w:rsid w:val="00D70728"/>
    <w:rsid w:val="00DC53D2"/>
    <w:rsid w:val="00E04591"/>
    <w:rsid w:val="00E329BD"/>
    <w:rsid w:val="00E71D32"/>
    <w:rsid w:val="00E84776"/>
    <w:rsid w:val="00E878ED"/>
    <w:rsid w:val="00E9764E"/>
    <w:rsid w:val="00EC7116"/>
    <w:rsid w:val="00EE7881"/>
    <w:rsid w:val="00EF4705"/>
    <w:rsid w:val="00F0617D"/>
    <w:rsid w:val="00F13428"/>
    <w:rsid w:val="00F14B69"/>
    <w:rsid w:val="00F51EFB"/>
    <w:rsid w:val="00F62023"/>
    <w:rsid w:val="00F85B2A"/>
    <w:rsid w:val="00FC2FB2"/>
    <w:rsid w:val="42BD5A8D"/>
    <w:rsid w:val="5F2A4940"/>
    <w:rsid w:val="739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539</Words>
  <Characters>548</Characters>
  <Lines>6</Lines>
  <Paragraphs>1</Paragraphs>
  <TotalTime>287</TotalTime>
  <ScaleCrop>false</ScaleCrop>
  <LinksUpToDate>false</LinksUpToDate>
  <CharactersWithSpaces>720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2021-12-10T14:19:00Z</dcterms:created>
  <dc:creator>Hewlett-Packard Company</dc:creator>
  <cp:lastModifiedBy>lyf</cp:lastModifiedBy>
  <dcterms:modified xsi:type="dcterms:W3CDTF">2024-10-08T05:55:43Z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F759CA74973B4CB1BFD9109733968050_13</vt:lpwstr>
  </property>
</Properties>
</file>